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42" w:rsidRPr="00683D42" w:rsidRDefault="00683D42" w:rsidP="00683D42">
      <w:pPr>
        <w:rPr>
          <w:b/>
          <w:lang w:eastAsia="nl-NL"/>
        </w:rPr>
      </w:pPr>
      <w:r w:rsidRPr="00683D42">
        <w:rPr>
          <w:b/>
          <w:lang w:eastAsia="nl-NL"/>
        </w:rPr>
        <w:t>Maatschappelijke relevantie van persoonlijkheidskenmerken</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color w:val="323232"/>
          <w:sz w:val="20"/>
          <w:szCs w:val="20"/>
          <w:lang w:eastAsia="nl-NL"/>
        </w:rPr>
        <w:t>Naar aanleiding van de economische crisis is er naast de traditionele Big Five (of Six) persoonlijkheidsdimensies meer aandacht gekomen voor ‘</w:t>
      </w:r>
      <w:proofErr w:type="spellStart"/>
      <w:r w:rsidRPr="00683D42">
        <w:rPr>
          <w:rFonts w:ascii="Arial" w:eastAsia="Times New Roman" w:hAnsi="Arial" w:cs="Arial"/>
          <w:color w:val="323232"/>
          <w:sz w:val="20"/>
          <w:szCs w:val="20"/>
          <w:lang w:eastAsia="nl-NL"/>
        </w:rPr>
        <w:t>dark</w:t>
      </w:r>
      <w:proofErr w:type="spellEnd"/>
      <w:r w:rsidRPr="00683D42">
        <w:rPr>
          <w:rFonts w:ascii="Arial" w:eastAsia="Times New Roman" w:hAnsi="Arial" w:cs="Arial"/>
          <w:color w:val="323232"/>
          <w:sz w:val="20"/>
          <w:szCs w:val="20"/>
          <w:lang w:eastAsia="nl-NL"/>
        </w:rPr>
        <w:t xml:space="preserve"> </w:t>
      </w:r>
      <w:proofErr w:type="spellStart"/>
      <w:r w:rsidRPr="00683D42">
        <w:rPr>
          <w:rFonts w:ascii="Arial" w:eastAsia="Times New Roman" w:hAnsi="Arial" w:cs="Arial"/>
          <w:color w:val="323232"/>
          <w:sz w:val="20"/>
          <w:szCs w:val="20"/>
          <w:lang w:eastAsia="nl-NL"/>
        </w:rPr>
        <w:t>personality</w:t>
      </w:r>
      <w:proofErr w:type="spellEnd"/>
      <w:r w:rsidRPr="00683D42">
        <w:rPr>
          <w:rFonts w:ascii="Arial" w:eastAsia="Times New Roman" w:hAnsi="Arial" w:cs="Arial"/>
          <w:color w:val="323232"/>
          <w:sz w:val="20"/>
          <w:szCs w:val="20"/>
          <w:lang w:eastAsia="nl-NL"/>
        </w:rPr>
        <w:t>’ trekken. Voorbeelden zijn narcisme en machiavellisme.</w:t>
      </w:r>
    </w:p>
    <w:p w:rsidR="004020BA" w:rsidRDefault="00683D42">
      <w:pPr>
        <w:rPr>
          <w:rFonts w:ascii="Arial" w:hAnsi="Arial" w:cs="Arial"/>
          <w:color w:val="323232"/>
          <w:sz w:val="20"/>
          <w:szCs w:val="20"/>
          <w:shd w:val="clear" w:color="auto" w:fill="FFFFFF"/>
        </w:rPr>
      </w:pPr>
      <w:r>
        <w:rPr>
          <w:rFonts w:ascii="Arial" w:hAnsi="Arial" w:cs="Arial"/>
          <w:color w:val="323232"/>
          <w:sz w:val="20"/>
          <w:szCs w:val="20"/>
          <w:shd w:val="clear" w:color="auto" w:fill="FFFFFF"/>
        </w:rPr>
        <w:br/>
      </w:r>
      <w:r>
        <w:rPr>
          <w:rFonts w:ascii="Arial" w:hAnsi="Arial" w:cs="Arial"/>
          <w:color w:val="323232"/>
          <w:sz w:val="20"/>
          <w:szCs w:val="20"/>
          <w:shd w:val="clear" w:color="auto" w:fill="FFFFFF"/>
        </w:rPr>
        <w:t xml:space="preserve">Diverse modellen zijn ontwikkeld, zoals het </w:t>
      </w:r>
      <w:proofErr w:type="spellStart"/>
      <w:r>
        <w:rPr>
          <w:rFonts w:ascii="Arial" w:hAnsi="Arial" w:cs="Arial"/>
          <w:color w:val="323232"/>
          <w:sz w:val="20"/>
          <w:szCs w:val="20"/>
          <w:shd w:val="clear" w:color="auto" w:fill="FFFFFF"/>
        </w:rPr>
        <w:t>dark</w:t>
      </w:r>
      <w:proofErr w:type="spellEnd"/>
      <w:r>
        <w:rPr>
          <w:rFonts w:ascii="Arial" w:hAnsi="Arial" w:cs="Arial"/>
          <w:color w:val="323232"/>
          <w:sz w:val="20"/>
          <w:szCs w:val="20"/>
          <w:shd w:val="clear" w:color="auto" w:fill="FFFFFF"/>
        </w:rPr>
        <w:t xml:space="preserve"> </w:t>
      </w:r>
      <w:proofErr w:type="spellStart"/>
      <w:r>
        <w:rPr>
          <w:rFonts w:ascii="Arial" w:hAnsi="Arial" w:cs="Arial"/>
          <w:color w:val="323232"/>
          <w:sz w:val="20"/>
          <w:szCs w:val="20"/>
          <w:shd w:val="clear" w:color="auto" w:fill="FFFFFF"/>
        </w:rPr>
        <w:t>triad</w:t>
      </w:r>
      <w:proofErr w:type="spellEnd"/>
      <w:r>
        <w:rPr>
          <w:rFonts w:ascii="Arial" w:hAnsi="Arial" w:cs="Arial"/>
          <w:color w:val="323232"/>
          <w:sz w:val="20"/>
          <w:szCs w:val="20"/>
          <w:shd w:val="clear" w:color="auto" w:fill="FFFFFF"/>
        </w:rPr>
        <w:t xml:space="preserve"> model en het </w:t>
      </w:r>
      <w:proofErr w:type="spellStart"/>
      <w:r>
        <w:rPr>
          <w:rFonts w:ascii="Arial" w:hAnsi="Arial" w:cs="Arial"/>
          <w:color w:val="323232"/>
          <w:sz w:val="20"/>
          <w:szCs w:val="20"/>
          <w:shd w:val="clear" w:color="auto" w:fill="FFFFFF"/>
        </w:rPr>
        <w:t>dark</w:t>
      </w:r>
      <w:proofErr w:type="spellEnd"/>
      <w:r>
        <w:rPr>
          <w:rFonts w:ascii="Arial" w:hAnsi="Arial" w:cs="Arial"/>
          <w:color w:val="323232"/>
          <w:sz w:val="20"/>
          <w:szCs w:val="20"/>
          <w:shd w:val="clear" w:color="auto" w:fill="FFFFFF"/>
        </w:rPr>
        <w:t xml:space="preserve"> </w:t>
      </w:r>
      <w:proofErr w:type="spellStart"/>
      <w:r>
        <w:rPr>
          <w:rFonts w:ascii="Arial" w:hAnsi="Arial" w:cs="Arial"/>
          <w:color w:val="323232"/>
          <w:sz w:val="20"/>
          <w:szCs w:val="20"/>
          <w:shd w:val="clear" w:color="auto" w:fill="FFFFFF"/>
        </w:rPr>
        <w:t>tetrad</w:t>
      </w:r>
      <w:proofErr w:type="spellEnd"/>
      <w:r>
        <w:rPr>
          <w:rFonts w:ascii="Arial" w:hAnsi="Arial" w:cs="Arial"/>
          <w:color w:val="323232"/>
          <w:sz w:val="20"/>
          <w:szCs w:val="20"/>
          <w:shd w:val="clear" w:color="auto" w:fill="FFFFFF"/>
        </w:rPr>
        <w:t xml:space="preserve"> model. De vraag kan gesteld worden of deze focus op </w:t>
      </w:r>
      <w:proofErr w:type="spellStart"/>
      <w:r>
        <w:rPr>
          <w:rFonts w:ascii="Arial" w:hAnsi="Arial" w:cs="Arial"/>
          <w:color w:val="323232"/>
          <w:sz w:val="20"/>
          <w:szCs w:val="20"/>
          <w:shd w:val="clear" w:color="auto" w:fill="FFFFFF"/>
        </w:rPr>
        <w:t>dark</w:t>
      </w:r>
      <w:proofErr w:type="spellEnd"/>
      <w:r>
        <w:rPr>
          <w:rFonts w:ascii="Arial" w:hAnsi="Arial" w:cs="Arial"/>
          <w:color w:val="323232"/>
          <w:sz w:val="20"/>
          <w:szCs w:val="20"/>
          <w:shd w:val="clear" w:color="auto" w:fill="FFFFFF"/>
        </w:rPr>
        <w:t xml:space="preserve"> </w:t>
      </w:r>
      <w:proofErr w:type="spellStart"/>
      <w:r>
        <w:rPr>
          <w:rFonts w:ascii="Arial" w:hAnsi="Arial" w:cs="Arial"/>
          <w:color w:val="323232"/>
          <w:sz w:val="20"/>
          <w:szCs w:val="20"/>
          <w:shd w:val="clear" w:color="auto" w:fill="FFFFFF"/>
        </w:rPr>
        <w:t>personality</w:t>
      </w:r>
      <w:proofErr w:type="spellEnd"/>
      <w:r>
        <w:rPr>
          <w:rFonts w:ascii="Arial" w:hAnsi="Arial" w:cs="Arial"/>
          <w:color w:val="323232"/>
          <w:sz w:val="20"/>
          <w:szCs w:val="20"/>
          <w:shd w:val="clear" w:color="auto" w:fill="FFFFFF"/>
        </w:rPr>
        <w:t xml:space="preserve"> toegevoegde waarde biedt boven de traditionele persoonlijkheidsm</w:t>
      </w:r>
      <w:bookmarkStart w:id="0" w:name="_GoBack"/>
      <w:bookmarkEnd w:id="0"/>
      <w:r>
        <w:rPr>
          <w:rFonts w:ascii="Arial" w:hAnsi="Arial" w:cs="Arial"/>
          <w:color w:val="323232"/>
          <w:sz w:val="20"/>
          <w:szCs w:val="20"/>
          <w:shd w:val="clear" w:color="auto" w:fill="FFFFFF"/>
        </w:rPr>
        <w:t xml:space="preserve">odellen. Een interessante vraag is verder of de diagnose eventueel moet worden gericht op het meten van iemands inzicht in wat niet te doen (versus het inzicht in wat wel te doen). Een ander opgekomen concept is </w:t>
      </w:r>
      <w:proofErr w:type="spellStart"/>
      <w:r>
        <w:rPr>
          <w:rFonts w:ascii="Arial" w:hAnsi="Arial" w:cs="Arial"/>
          <w:color w:val="323232"/>
          <w:sz w:val="20"/>
          <w:szCs w:val="20"/>
          <w:shd w:val="clear" w:color="auto" w:fill="FFFFFF"/>
        </w:rPr>
        <w:t>agility</w:t>
      </w:r>
      <w:proofErr w:type="spellEnd"/>
      <w:r>
        <w:rPr>
          <w:rFonts w:ascii="Arial" w:hAnsi="Arial" w:cs="Arial"/>
          <w:color w:val="323232"/>
          <w:sz w:val="20"/>
          <w:szCs w:val="20"/>
          <w:shd w:val="clear" w:color="auto" w:fill="FFFFFF"/>
        </w:rPr>
        <w:t xml:space="preserve">. Deze opkomst heeft alles te maken met de snel veranderende wereld van werk waarin het als werknemer belangrijk is om op een duurzame manier mee kunnen blijven doen. Wat wordt bedoeld met </w:t>
      </w:r>
      <w:proofErr w:type="spellStart"/>
      <w:r>
        <w:rPr>
          <w:rFonts w:ascii="Arial" w:hAnsi="Arial" w:cs="Arial"/>
          <w:color w:val="323232"/>
          <w:sz w:val="20"/>
          <w:szCs w:val="20"/>
          <w:shd w:val="clear" w:color="auto" w:fill="FFFFFF"/>
        </w:rPr>
        <w:t>agility</w:t>
      </w:r>
      <w:proofErr w:type="spellEnd"/>
      <w:r>
        <w:rPr>
          <w:rFonts w:ascii="Arial" w:hAnsi="Arial" w:cs="Arial"/>
          <w:color w:val="323232"/>
          <w:sz w:val="20"/>
          <w:szCs w:val="20"/>
          <w:shd w:val="clear" w:color="auto" w:fill="FFFFFF"/>
        </w:rPr>
        <w:t xml:space="preserve">, en kunnen individuele verschillen in </w:t>
      </w:r>
      <w:proofErr w:type="spellStart"/>
      <w:r>
        <w:rPr>
          <w:rFonts w:ascii="Arial" w:hAnsi="Arial" w:cs="Arial"/>
          <w:color w:val="323232"/>
          <w:sz w:val="20"/>
          <w:szCs w:val="20"/>
          <w:shd w:val="clear" w:color="auto" w:fill="FFFFFF"/>
        </w:rPr>
        <w:t>agility</w:t>
      </w:r>
      <w:proofErr w:type="spellEnd"/>
      <w:r>
        <w:rPr>
          <w:rFonts w:ascii="Arial" w:hAnsi="Arial" w:cs="Arial"/>
          <w:color w:val="323232"/>
          <w:sz w:val="20"/>
          <w:szCs w:val="20"/>
          <w:shd w:val="clear" w:color="auto" w:fill="FFFFFF"/>
        </w:rPr>
        <w:t xml:space="preserve"> gemeten worden? Algemener gezegd, we bestuderen enkele concepten die in de belangstelling staan vanwege de gevoelde relevantie in de huidige maatschappij. Andere voorbeelden zijn </w:t>
      </w:r>
      <w:proofErr w:type="spellStart"/>
      <w:r>
        <w:rPr>
          <w:rFonts w:ascii="Arial" w:hAnsi="Arial" w:cs="Arial"/>
          <w:color w:val="323232"/>
          <w:sz w:val="20"/>
          <w:szCs w:val="20"/>
          <w:shd w:val="clear" w:color="auto" w:fill="FFFFFF"/>
        </w:rPr>
        <w:t>intrapreneurschap</w:t>
      </w:r>
      <w:proofErr w:type="spellEnd"/>
      <w:r>
        <w:rPr>
          <w:rFonts w:ascii="Arial" w:hAnsi="Arial" w:cs="Arial"/>
          <w:color w:val="323232"/>
          <w:sz w:val="20"/>
          <w:szCs w:val="20"/>
          <w:shd w:val="clear" w:color="auto" w:fill="FFFFFF"/>
        </w:rPr>
        <w:t xml:space="preserve">, de fit met organisatiepersoonlijkheid, en culturele en emotionele intelligentie. We kijken daarbij naar het verschil in </w:t>
      </w:r>
      <w:proofErr w:type="spellStart"/>
      <w:r>
        <w:rPr>
          <w:rFonts w:ascii="Arial" w:hAnsi="Arial" w:cs="Arial"/>
          <w:color w:val="323232"/>
          <w:sz w:val="20"/>
          <w:szCs w:val="20"/>
          <w:shd w:val="clear" w:color="auto" w:fill="FFFFFF"/>
        </w:rPr>
        <w:t>trait</w:t>
      </w:r>
      <w:proofErr w:type="spellEnd"/>
      <w:r>
        <w:rPr>
          <w:rFonts w:ascii="Arial" w:hAnsi="Arial" w:cs="Arial"/>
          <w:color w:val="323232"/>
          <w:sz w:val="20"/>
          <w:szCs w:val="20"/>
          <w:shd w:val="clear" w:color="auto" w:fill="FFFFFF"/>
        </w:rPr>
        <w:t xml:space="preserve">- en state-metingen van de concepten en met welke </w:t>
      </w:r>
      <w:proofErr w:type="spellStart"/>
      <w:r>
        <w:rPr>
          <w:rFonts w:ascii="Arial" w:hAnsi="Arial" w:cs="Arial"/>
          <w:color w:val="323232"/>
          <w:sz w:val="20"/>
          <w:szCs w:val="20"/>
          <w:shd w:val="clear" w:color="auto" w:fill="FFFFFF"/>
        </w:rPr>
        <w:t>werkgerelateerde</w:t>
      </w:r>
      <w:proofErr w:type="spellEnd"/>
      <w:r>
        <w:rPr>
          <w:rFonts w:ascii="Arial" w:hAnsi="Arial" w:cs="Arial"/>
          <w:color w:val="323232"/>
          <w:sz w:val="20"/>
          <w:szCs w:val="20"/>
          <w:shd w:val="clear" w:color="auto" w:fill="FFFFFF"/>
        </w:rPr>
        <w:t xml:space="preserve"> uitkomsten (prestaties, welbevinden) ze verband houden.</w:t>
      </w:r>
    </w:p>
    <w:p w:rsidR="00683D42" w:rsidRDefault="00683D42">
      <w:pPr>
        <w:rPr>
          <w:rFonts w:ascii="Arial" w:hAnsi="Arial" w:cs="Arial"/>
          <w:color w:val="323232"/>
          <w:sz w:val="20"/>
          <w:szCs w:val="20"/>
          <w:shd w:val="clear" w:color="auto" w:fill="FFFFFF"/>
        </w:rPr>
      </w:pPr>
    </w:p>
    <w:p w:rsidR="00683D42" w:rsidRPr="00683D42" w:rsidRDefault="00683D42" w:rsidP="00683D42">
      <w:pPr>
        <w:rPr>
          <w:rFonts w:ascii="Arial" w:hAnsi="Arial" w:cs="Arial"/>
          <w:b/>
          <w:bCs/>
          <w:color w:val="323232"/>
          <w:sz w:val="20"/>
          <w:szCs w:val="20"/>
          <w:shd w:val="clear" w:color="auto" w:fill="FFFFFF"/>
        </w:rPr>
      </w:pPr>
      <w:r w:rsidRPr="00683D42">
        <w:rPr>
          <w:rFonts w:ascii="Arial" w:hAnsi="Arial" w:cs="Arial"/>
          <w:b/>
          <w:bCs/>
          <w:color w:val="323232"/>
          <w:sz w:val="20"/>
          <w:szCs w:val="20"/>
          <w:shd w:val="clear" w:color="auto" w:fill="FFFFFF"/>
        </w:rPr>
        <w:t>Psychodiagnostiek in een interculturele maatschappij</w:t>
      </w:r>
    </w:p>
    <w:p w:rsidR="00683D42" w:rsidRPr="00683D42" w:rsidRDefault="00683D42" w:rsidP="00683D42">
      <w:pPr>
        <w:rPr>
          <w:rFonts w:ascii="Arial" w:hAnsi="Arial" w:cs="Arial"/>
          <w:color w:val="323232"/>
          <w:sz w:val="20"/>
          <w:szCs w:val="20"/>
          <w:shd w:val="clear" w:color="auto" w:fill="FFFFFF"/>
        </w:rPr>
      </w:pPr>
      <w:r w:rsidRPr="00683D42">
        <w:rPr>
          <w:rFonts w:ascii="Arial" w:hAnsi="Arial" w:cs="Arial"/>
          <w:color w:val="323232"/>
          <w:sz w:val="20"/>
          <w:szCs w:val="20"/>
          <w:shd w:val="clear" w:color="auto" w:fill="FFFFFF"/>
        </w:rPr>
        <w:t xml:space="preserve">Er is de A&amp;O-psycholoog veel aan gelegen om mensen op een onpartijdige en betekenisvolle manier te testen. Aan de hand van een raamwerk van </w:t>
      </w:r>
      <w:proofErr w:type="spellStart"/>
      <w:r w:rsidRPr="00683D42">
        <w:rPr>
          <w:rFonts w:ascii="Arial" w:hAnsi="Arial" w:cs="Arial"/>
          <w:color w:val="323232"/>
          <w:sz w:val="20"/>
          <w:szCs w:val="20"/>
          <w:shd w:val="clear" w:color="auto" w:fill="FFFFFF"/>
        </w:rPr>
        <w:t>Norenzayan</w:t>
      </w:r>
      <w:proofErr w:type="spellEnd"/>
      <w:r w:rsidRPr="00683D42">
        <w:rPr>
          <w:rFonts w:ascii="Arial" w:hAnsi="Arial" w:cs="Arial"/>
          <w:color w:val="323232"/>
          <w:sz w:val="20"/>
          <w:szCs w:val="20"/>
          <w:shd w:val="clear" w:color="auto" w:fill="FFFFFF"/>
        </w:rPr>
        <w:t xml:space="preserve"> en Heine (2005) bekijken we in dit verband de manier om na te gaan in hoeverre een psychologisch construct universeel is, en manieren om de vergelijkbaarheid (equivalentie) van construct-metingen te bepalen. Een belangrijk gerelateerd thema is dat van responsestijl-verschillen tussen mensen afkomstig uit verschillende culturen en hoe die het beantwoorden van vragenlijsten kunnen beïnvloeden. Een voorbeeld is het geven van extreme antwoorden versus gemiddelde antwoorden (He &amp; Van de Vijver). We bestuderen enkele pogingen om voor nieuwe groepen, bijvoorbeeld vluchtelingen, assessments te ontwikkelen.</w:t>
      </w:r>
    </w:p>
    <w:p w:rsidR="00683D42" w:rsidRPr="00683D42" w:rsidRDefault="00683D42" w:rsidP="00683D42">
      <w:pPr>
        <w:rPr>
          <w:rFonts w:ascii="Arial" w:hAnsi="Arial" w:cs="Arial"/>
          <w:b/>
          <w:bCs/>
          <w:color w:val="323232"/>
          <w:sz w:val="20"/>
          <w:szCs w:val="20"/>
          <w:shd w:val="clear" w:color="auto" w:fill="FFFFFF"/>
        </w:rPr>
      </w:pPr>
      <w:r w:rsidRPr="00683D42">
        <w:rPr>
          <w:rFonts w:ascii="Arial" w:hAnsi="Arial" w:cs="Arial"/>
          <w:color w:val="323232"/>
          <w:sz w:val="20"/>
          <w:szCs w:val="20"/>
          <w:shd w:val="clear" w:color="auto" w:fill="FFFFFF"/>
        </w:rPr>
        <w:t> </w:t>
      </w:r>
      <w:r w:rsidRPr="00683D42">
        <w:rPr>
          <w:rFonts w:ascii="Arial" w:hAnsi="Arial" w:cs="Arial"/>
          <w:b/>
          <w:bCs/>
          <w:color w:val="323232"/>
          <w:sz w:val="20"/>
          <w:szCs w:val="20"/>
          <w:shd w:val="clear" w:color="auto" w:fill="FFFFFF"/>
        </w:rPr>
        <w:t>Psychometrische kwaliteit van huidige testmethodes</w:t>
      </w:r>
    </w:p>
    <w:p w:rsidR="00683D42" w:rsidRPr="00683D42" w:rsidRDefault="00683D42" w:rsidP="00683D42">
      <w:pPr>
        <w:rPr>
          <w:rFonts w:ascii="Arial" w:hAnsi="Arial" w:cs="Arial"/>
          <w:color w:val="323232"/>
          <w:sz w:val="20"/>
          <w:szCs w:val="20"/>
          <w:shd w:val="clear" w:color="auto" w:fill="FFFFFF"/>
        </w:rPr>
      </w:pPr>
      <w:r w:rsidRPr="00683D42">
        <w:rPr>
          <w:rFonts w:ascii="Arial" w:hAnsi="Arial" w:cs="Arial"/>
          <w:color w:val="323232"/>
          <w:sz w:val="20"/>
          <w:szCs w:val="20"/>
          <w:shd w:val="clear" w:color="auto" w:fill="FFFFFF"/>
        </w:rPr>
        <w:t xml:space="preserve">De moderne technologie sijpelt gestaag de testpraktijk binnen. Wat is er bekend over de psychometrische kwaliteit van </w:t>
      </w:r>
      <w:proofErr w:type="spellStart"/>
      <w:r w:rsidRPr="00683D42">
        <w:rPr>
          <w:rFonts w:ascii="Arial" w:hAnsi="Arial" w:cs="Arial"/>
          <w:color w:val="323232"/>
          <w:sz w:val="20"/>
          <w:szCs w:val="20"/>
          <w:shd w:val="clear" w:color="auto" w:fill="FFFFFF"/>
        </w:rPr>
        <w:t>serious</w:t>
      </w:r>
      <w:proofErr w:type="spellEnd"/>
      <w:r w:rsidRPr="00683D42">
        <w:rPr>
          <w:rFonts w:ascii="Arial" w:hAnsi="Arial" w:cs="Arial"/>
          <w:color w:val="323232"/>
          <w:sz w:val="20"/>
          <w:szCs w:val="20"/>
          <w:shd w:val="clear" w:color="auto" w:fill="FFFFFF"/>
        </w:rPr>
        <w:t xml:space="preserve"> games, van VR-technologie, en van </w:t>
      </w:r>
      <w:proofErr w:type="spellStart"/>
      <w:r w:rsidRPr="00683D42">
        <w:rPr>
          <w:rFonts w:ascii="Arial" w:hAnsi="Arial" w:cs="Arial"/>
          <w:color w:val="323232"/>
          <w:sz w:val="20"/>
          <w:szCs w:val="20"/>
          <w:shd w:val="clear" w:color="auto" w:fill="FFFFFF"/>
        </w:rPr>
        <w:t>social</w:t>
      </w:r>
      <w:proofErr w:type="spellEnd"/>
      <w:r w:rsidRPr="00683D42">
        <w:rPr>
          <w:rFonts w:ascii="Arial" w:hAnsi="Arial" w:cs="Arial"/>
          <w:color w:val="323232"/>
          <w:sz w:val="20"/>
          <w:szCs w:val="20"/>
          <w:shd w:val="clear" w:color="auto" w:fill="FFFFFF"/>
        </w:rPr>
        <w:t xml:space="preserve"> media-gebruik tijdens assessments, en hoe verhoudt zich deze kwaliteit tot het gebruikelijke arsenaal aan psychodiagnostische instrumenten van de A&amp;O psycholoog?</w:t>
      </w:r>
    </w:p>
    <w:p w:rsidR="00683D42" w:rsidRPr="00683D42" w:rsidRDefault="00683D42" w:rsidP="00683D42">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shd w:val="clear" w:color="auto" w:fill="FFFFFF"/>
        </w:rPr>
        <w:t xml:space="preserve">En wat betekent het voor de testpraktijk dat het alom besproken algoritme, het symbool van de vierde industriële revolutie, zijn intrede aan het doen is? We bekijken op welke verschillende manieren het algoritme tot nu toe wordt ingezet, en welke evidentie ervoor wordt aangedragen. Een van de interessante toepassingen is te vinden in het domein van </w:t>
      </w:r>
      <w:proofErr w:type="spellStart"/>
      <w:r>
        <w:rPr>
          <w:rFonts w:ascii="Arial" w:hAnsi="Arial" w:cs="Arial"/>
          <w:color w:val="323232"/>
          <w:sz w:val="20"/>
          <w:szCs w:val="20"/>
          <w:shd w:val="clear" w:color="auto" w:fill="FFFFFF"/>
        </w:rPr>
        <w:t>natural</w:t>
      </w:r>
      <w:proofErr w:type="spellEnd"/>
      <w:r>
        <w:rPr>
          <w:rFonts w:ascii="Arial" w:hAnsi="Arial" w:cs="Arial"/>
          <w:color w:val="323232"/>
          <w:sz w:val="20"/>
          <w:szCs w:val="20"/>
          <w:shd w:val="clear" w:color="auto" w:fill="FFFFFF"/>
        </w:rPr>
        <w:t xml:space="preserve"> </w:t>
      </w:r>
      <w:proofErr w:type="spellStart"/>
      <w:r>
        <w:rPr>
          <w:rFonts w:ascii="Arial" w:hAnsi="Arial" w:cs="Arial"/>
          <w:color w:val="323232"/>
          <w:sz w:val="20"/>
          <w:szCs w:val="20"/>
          <w:shd w:val="clear" w:color="auto" w:fill="FFFFFF"/>
        </w:rPr>
        <w:t>language</w:t>
      </w:r>
      <w:proofErr w:type="spellEnd"/>
      <w:r>
        <w:rPr>
          <w:rFonts w:ascii="Arial" w:hAnsi="Arial" w:cs="Arial"/>
          <w:color w:val="323232"/>
          <w:sz w:val="20"/>
          <w:szCs w:val="20"/>
          <w:shd w:val="clear" w:color="auto" w:fill="FFFFFF"/>
        </w:rPr>
        <w:t xml:space="preserve"> processing (NLP), iets waar Pennebaker (bijv. Pennebaker, 1997) zich al mee bezighield in de 90er jaren. Wat houdt NLP in?</w:t>
      </w:r>
      <w:r>
        <w:rPr>
          <w:rFonts w:ascii="Arial" w:hAnsi="Arial" w:cs="Arial"/>
          <w:color w:val="323232"/>
          <w:sz w:val="20"/>
          <w:szCs w:val="20"/>
        </w:rPr>
        <w:br/>
      </w:r>
      <w:r>
        <w:rPr>
          <w:rFonts w:ascii="Arial" w:hAnsi="Arial" w:cs="Arial"/>
          <w:color w:val="323232"/>
          <w:sz w:val="20"/>
          <w:szCs w:val="20"/>
          <w:shd w:val="clear" w:color="auto" w:fill="FFFFFF"/>
        </w:rPr>
        <w:t xml:space="preserve">Door testontwikkelaars wordt de vraag ondertussen al gesteld of deze ontwikkelingen niet gaan betekenen dat de – door de A&amp;O psycholoog veelal als tijdloos ervaren – psychometrische testvereisten van de </w:t>
      </w:r>
      <w:proofErr w:type="spellStart"/>
      <w:r>
        <w:rPr>
          <w:rFonts w:ascii="Arial" w:hAnsi="Arial" w:cs="Arial"/>
          <w:color w:val="323232"/>
          <w:sz w:val="20"/>
          <w:szCs w:val="20"/>
          <w:shd w:val="clear" w:color="auto" w:fill="FFFFFF"/>
        </w:rPr>
        <w:t>Cotan</w:t>
      </w:r>
      <w:proofErr w:type="spellEnd"/>
      <w:r>
        <w:rPr>
          <w:rFonts w:ascii="Arial" w:hAnsi="Arial" w:cs="Arial"/>
          <w:color w:val="323232"/>
          <w:sz w:val="20"/>
          <w:szCs w:val="20"/>
          <w:shd w:val="clear" w:color="auto" w:fill="FFFFFF"/>
        </w:rPr>
        <w:t xml:space="preserve"> en de </w:t>
      </w:r>
      <w:proofErr w:type="spellStart"/>
      <w:r>
        <w:rPr>
          <w:rFonts w:ascii="Arial" w:hAnsi="Arial" w:cs="Arial"/>
          <w:color w:val="323232"/>
          <w:sz w:val="20"/>
          <w:szCs w:val="20"/>
          <w:shd w:val="clear" w:color="auto" w:fill="FFFFFF"/>
        </w:rPr>
        <w:t>Efpa</w:t>
      </w:r>
      <w:proofErr w:type="spellEnd"/>
      <w:r>
        <w:rPr>
          <w:rFonts w:ascii="Arial" w:hAnsi="Arial" w:cs="Arial"/>
          <w:color w:val="323232"/>
          <w:sz w:val="20"/>
          <w:szCs w:val="20"/>
          <w:shd w:val="clear" w:color="auto" w:fill="FFFFFF"/>
        </w:rPr>
        <w:t xml:space="preserve">, en de richtlijnen van de International Test </w:t>
      </w:r>
      <w:proofErr w:type="spellStart"/>
      <w:r>
        <w:rPr>
          <w:rFonts w:ascii="Arial" w:hAnsi="Arial" w:cs="Arial"/>
          <w:color w:val="323232"/>
          <w:sz w:val="20"/>
          <w:szCs w:val="20"/>
          <w:shd w:val="clear" w:color="auto" w:fill="FFFFFF"/>
        </w:rPr>
        <w:t>Commission</w:t>
      </w:r>
      <w:proofErr w:type="spellEnd"/>
      <w:r>
        <w:rPr>
          <w:rFonts w:ascii="Arial" w:hAnsi="Arial" w:cs="Arial"/>
          <w:color w:val="323232"/>
          <w:sz w:val="20"/>
          <w:szCs w:val="20"/>
          <w:shd w:val="clear" w:color="auto" w:fill="FFFFFF"/>
        </w:rPr>
        <w:t xml:space="preserve"> (ITC) herzien zouden moeten worden. We bespreken onze gedachten over deze vraag aan de hand van een aantal van deze richtlijnen.</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br/>
      </w:r>
      <w:r w:rsidRPr="00683D42">
        <w:rPr>
          <w:rFonts w:ascii="Arial" w:hAnsi="Arial" w:cs="Arial"/>
          <w:color w:val="323232"/>
          <w:sz w:val="20"/>
          <w:szCs w:val="20"/>
        </w:rPr>
        <w:t xml:space="preserve">In deze workshop behandelt prof. </w:t>
      </w:r>
      <w:proofErr w:type="spellStart"/>
      <w:r w:rsidRPr="00683D42">
        <w:rPr>
          <w:rFonts w:ascii="Arial" w:hAnsi="Arial" w:cs="Arial"/>
          <w:color w:val="323232"/>
          <w:sz w:val="20"/>
          <w:szCs w:val="20"/>
        </w:rPr>
        <w:t>Marise</w:t>
      </w:r>
      <w:proofErr w:type="spellEnd"/>
      <w:r w:rsidRPr="00683D42">
        <w:rPr>
          <w:rFonts w:ascii="Arial" w:hAnsi="Arial" w:cs="Arial"/>
          <w:color w:val="323232"/>
          <w:sz w:val="20"/>
          <w:szCs w:val="20"/>
        </w:rPr>
        <w:t xml:space="preserve"> Born drie psychodiagnostische onderwerpen waar in de 21ste eeuw veel aandacht naar uitgaat, en plaatst deze onderwerpen in de context van klassieke thema’s uit de differentiële A&amp;O-psychologie. Ze gebruikt verschillende interactieve werkvormen om met de stof om te gaan</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color w:val="323232"/>
          <w:sz w:val="20"/>
          <w:szCs w:val="20"/>
          <w:lang w:eastAsia="nl-NL"/>
        </w:rPr>
        <w:t xml:space="preserve">Tijdens de masterclass in de Summerschool van het NIP zal Prof. dr. </w:t>
      </w:r>
      <w:proofErr w:type="spellStart"/>
      <w:r w:rsidRPr="00683D42">
        <w:rPr>
          <w:rFonts w:ascii="Arial" w:eastAsia="Times New Roman" w:hAnsi="Arial" w:cs="Arial"/>
          <w:color w:val="323232"/>
          <w:sz w:val="20"/>
          <w:szCs w:val="20"/>
          <w:lang w:eastAsia="nl-NL"/>
        </w:rPr>
        <w:t>Marise</w:t>
      </w:r>
      <w:proofErr w:type="spellEnd"/>
      <w:r w:rsidRPr="00683D42">
        <w:rPr>
          <w:rFonts w:ascii="Arial" w:eastAsia="Times New Roman" w:hAnsi="Arial" w:cs="Arial"/>
          <w:color w:val="323232"/>
          <w:sz w:val="20"/>
          <w:szCs w:val="20"/>
          <w:lang w:eastAsia="nl-NL"/>
        </w:rPr>
        <w:t xml:space="preserve"> Born de cursist meenemen in de volgende onderwerpen:</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b/>
          <w:bCs/>
          <w:color w:val="323232"/>
          <w:sz w:val="20"/>
          <w:szCs w:val="20"/>
          <w:lang w:eastAsia="nl-NL"/>
        </w:rPr>
        <w:t>Module 1</w:t>
      </w:r>
      <w:r w:rsidRPr="00683D42">
        <w:rPr>
          <w:rFonts w:ascii="Arial" w:eastAsia="Times New Roman" w:hAnsi="Arial" w:cs="Arial"/>
          <w:b/>
          <w:bCs/>
          <w:color w:val="323232"/>
          <w:sz w:val="20"/>
          <w:szCs w:val="20"/>
          <w:lang w:eastAsia="nl-NL"/>
        </w:rPr>
        <w:br/>
      </w:r>
      <w:r w:rsidRPr="00683D42">
        <w:rPr>
          <w:rFonts w:ascii="Arial" w:eastAsia="Times New Roman" w:hAnsi="Arial" w:cs="Arial"/>
          <w:color w:val="323232"/>
          <w:sz w:val="20"/>
          <w:szCs w:val="20"/>
          <w:lang w:eastAsia="nl-NL"/>
        </w:rPr>
        <w:t>– Maatschappelijke relevantie van persoonlijkheidskenmerken</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b/>
          <w:bCs/>
          <w:color w:val="323232"/>
          <w:sz w:val="20"/>
          <w:szCs w:val="20"/>
          <w:lang w:eastAsia="nl-NL"/>
        </w:rPr>
        <w:t>Module 2</w:t>
      </w:r>
      <w:r w:rsidRPr="00683D42">
        <w:rPr>
          <w:rFonts w:ascii="Arial" w:eastAsia="Times New Roman" w:hAnsi="Arial" w:cs="Arial"/>
          <w:b/>
          <w:bCs/>
          <w:color w:val="323232"/>
          <w:sz w:val="20"/>
          <w:szCs w:val="20"/>
          <w:lang w:eastAsia="nl-NL"/>
        </w:rPr>
        <w:br/>
      </w:r>
      <w:r w:rsidRPr="00683D42">
        <w:rPr>
          <w:rFonts w:ascii="Arial" w:eastAsia="Times New Roman" w:hAnsi="Arial" w:cs="Arial"/>
          <w:color w:val="323232"/>
          <w:sz w:val="20"/>
          <w:szCs w:val="20"/>
          <w:lang w:eastAsia="nl-NL"/>
        </w:rPr>
        <w:t>– Psychodiagnostiek in een interculturele maatschappij</w:t>
      </w:r>
      <w:r w:rsidRPr="00683D42">
        <w:rPr>
          <w:rFonts w:ascii="Arial" w:eastAsia="Times New Roman" w:hAnsi="Arial" w:cs="Arial"/>
          <w:color w:val="323232"/>
          <w:sz w:val="20"/>
          <w:szCs w:val="20"/>
          <w:lang w:eastAsia="nl-NL"/>
        </w:rPr>
        <w:br/>
        <w:t>– Psychometrische kwaliteit van huidige testmethodes</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color w:val="323232"/>
          <w:sz w:val="20"/>
          <w:szCs w:val="20"/>
          <w:lang w:eastAsia="nl-NL"/>
        </w:rPr>
        <w:lastRenderedPageBreak/>
        <w:t>Ter voorbereiding op dit masterclass worden de cursisten geacht om </w:t>
      </w:r>
      <w:hyperlink r:id="rId4" w:tgtFrame="_blank" w:history="1">
        <w:r w:rsidRPr="00683D42">
          <w:rPr>
            <w:rFonts w:ascii="Arial" w:eastAsia="Times New Roman" w:hAnsi="Arial" w:cs="Arial"/>
            <w:color w:val="0099B4"/>
            <w:sz w:val="20"/>
            <w:szCs w:val="20"/>
            <w:u w:val="single"/>
            <w:lang w:eastAsia="nl-NL"/>
          </w:rPr>
          <w:t>artikelen</w:t>
        </w:r>
      </w:hyperlink>
      <w:r w:rsidRPr="00683D42">
        <w:rPr>
          <w:rFonts w:ascii="Arial" w:eastAsia="Times New Roman" w:hAnsi="Arial" w:cs="Arial"/>
          <w:color w:val="323232"/>
          <w:sz w:val="20"/>
          <w:szCs w:val="20"/>
          <w:lang w:eastAsia="nl-NL"/>
        </w:rPr>
        <w:t> te bestuderen.</w:t>
      </w:r>
    </w:p>
    <w:p w:rsidR="00683D42" w:rsidRPr="00683D42" w:rsidRDefault="00683D42" w:rsidP="00683D42">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83D42">
        <w:rPr>
          <w:rFonts w:ascii="Arial" w:eastAsia="Times New Roman" w:hAnsi="Arial" w:cs="Arial"/>
          <w:b/>
          <w:bCs/>
          <w:color w:val="43306E"/>
          <w:sz w:val="24"/>
          <w:szCs w:val="24"/>
          <w:lang w:eastAsia="nl-NL"/>
        </w:rPr>
        <w:t>Programma</w:t>
      </w:r>
    </w:p>
    <w:p w:rsidR="00683D42" w:rsidRPr="00683D42" w:rsidRDefault="00683D42" w:rsidP="00683D42">
      <w:pPr>
        <w:shd w:val="clear" w:color="auto" w:fill="FFFFFF"/>
        <w:spacing w:after="150" w:line="240" w:lineRule="auto"/>
        <w:rPr>
          <w:rFonts w:ascii="Arial" w:eastAsia="Times New Roman" w:hAnsi="Arial" w:cs="Arial"/>
          <w:color w:val="323232"/>
          <w:sz w:val="20"/>
          <w:szCs w:val="20"/>
          <w:lang w:eastAsia="nl-NL"/>
        </w:rPr>
      </w:pPr>
      <w:r w:rsidRPr="00683D42">
        <w:rPr>
          <w:rFonts w:ascii="Arial" w:eastAsia="Times New Roman" w:hAnsi="Arial" w:cs="Arial"/>
          <w:color w:val="323232"/>
          <w:sz w:val="20"/>
          <w:szCs w:val="20"/>
          <w:lang w:eastAsia="nl-NL"/>
        </w:rPr>
        <w:t>9.00 uur            Inloop en registratie</w:t>
      </w:r>
      <w:r w:rsidRPr="00683D42">
        <w:rPr>
          <w:rFonts w:ascii="Arial" w:eastAsia="Times New Roman" w:hAnsi="Arial" w:cs="Arial"/>
          <w:color w:val="323232"/>
          <w:sz w:val="20"/>
          <w:szCs w:val="20"/>
          <w:lang w:eastAsia="nl-NL"/>
        </w:rPr>
        <w:br/>
        <w:t>9:30 uur            Start programma (module 1)</w:t>
      </w:r>
      <w:r w:rsidRPr="00683D42">
        <w:rPr>
          <w:rFonts w:ascii="Arial" w:eastAsia="Times New Roman" w:hAnsi="Arial" w:cs="Arial"/>
          <w:color w:val="323232"/>
          <w:sz w:val="20"/>
          <w:szCs w:val="20"/>
          <w:lang w:eastAsia="nl-NL"/>
        </w:rPr>
        <w:br/>
        <w:t>13:00 uur          Lunchpauze</w:t>
      </w:r>
      <w:r w:rsidRPr="00683D42">
        <w:rPr>
          <w:rFonts w:ascii="Arial" w:eastAsia="Times New Roman" w:hAnsi="Arial" w:cs="Arial"/>
          <w:color w:val="323232"/>
          <w:sz w:val="20"/>
          <w:szCs w:val="20"/>
          <w:lang w:eastAsia="nl-NL"/>
        </w:rPr>
        <w:br/>
        <w:t>14:00 uur          Start programma (module 2)</w:t>
      </w:r>
      <w:r w:rsidRPr="00683D42">
        <w:rPr>
          <w:rFonts w:ascii="Arial" w:eastAsia="Times New Roman" w:hAnsi="Arial" w:cs="Arial"/>
          <w:color w:val="323232"/>
          <w:sz w:val="20"/>
          <w:szCs w:val="20"/>
          <w:lang w:eastAsia="nl-NL"/>
        </w:rPr>
        <w:br/>
        <w:t>17:30 uur          Sluiting + Borrel</w:t>
      </w:r>
    </w:p>
    <w:p w:rsidR="00683D42" w:rsidRDefault="00683D42"/>
    <w:sectPr w:rsidR="00683D42" w:rsidSect="00683D4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42"/>
    <w:rsid w:val="004020BA"/>
    <w:rsid w:val="00683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F6977-9199-4C99-A17A-9B266B54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683D4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83D42"/>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83D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3D42"/>
    <w:rPr>
      <w:b/>
      <w:bCs/>
    </w:rPr>
  </w:style>
  <w:style w:type="character" w:styleId="Hyperlink">
    <w:name w:val="Hyperlink"/>
    <w:basedOn w:val="Standaardalinea-lettertype"/>
    <w:uiPriority w:val="99"/>
    <w:semiHidden/>
    <w:unhideWhenUsed/>
    <w:rsid w:val="00683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2593">
      <w:bodyDiv w:val="1"/>
      <w:marLeft w:val="0"/>
      <w:marRight w:val="0"/>
      <w:marTop w:val="0"/>
      <w:marBottom w:val="0"/>
      <w:divBdr>
        <w:top w:val="none" w:sz="0" w:space="0" w:color="auto"/>
        <w:left w:val="none" w:sz="0" w:space="0" w:color="auto"/>
        <w:bottom w:val="none" w:sz="0" w:space="0" w:color="auto"/>
        <w:right w:val="none" w:sz="0" w:space="0" w:color="auto"/>
      </w:divBdr>
    </w:div>
    <w:div w:id="877277835">
      <w:bodyDiv w:val="1"/>
      <w:marLeft w:val="0"/>
      <w:marRight w:val="0"/>
      <w:marTop w:val="0"/>
      <w:marBottom w:val="0"/>
      <w:divBdr>
        <w:top w:val="none" w:sz="0" w:space="0" w:color="auto"/>
        <w:left w:val="none" w:sz="0" w:space="0" w:color="auto"/>
        <w:bottom w:val="none" w:sz="0" w:space="0" w:color="auto"/>
        <w:right w:val="none" w:sz="0" w:space="0" w:color="auto"/>
      </w:divBdr>
    </w:div>
    <w:div w:id="901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nip.nl/te-lezen-artikelen-summerschool-dag-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2019-07-16T08:46:00Z</dcterms:created>
  <dcterms:modified xsi:type="dcterms:W3CDTF">2019-07-16T08:49:00Z</dcterms:modified>
</cp:coreProperties>
</file>